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46" w:rsidRPr="00CE62F2" w:rsidRDefault="00550C46" w:rsidP="00550C46">
      <w:pPr>
        <w:rPr>
          <w:rFonts w:ascii="Arial Rounded MT Bold" w:hAnsi="Arial Rounded MT Bold"/>
          <w:sz w:val="32"/>
          <w:szCs w:val="32"/>
        </w:rPr>
      </w:pPr>
      <w:bookmarkStart w:id="0" w:name="_GoBack"/>
      <w:bookmarkEnd w:id="0"/>
      <w:r w:rsidRPr="00CE62F2">
        <w:rPr>
          <w:rFonts w:ascii="Arial Rounded MT Bold" w:hAnsi="Arial Rounded MT Bold"/>
          <w:sz w:val="32"/>
          <w:szCs w:val="32"/>
        </w:rPr>
        <w:t>DAY 1 Review</w:t>
      </w:r>
    </w:p>
    <w:p w:rsidR="00550C46" w:rsidRDefault="00550C46" w:rsidP="00550C46">
      <w:pPr>
        <w:rPr>
          <w:rFonts w:ascii="Arial Rounded MT Bold" w:hAnsi="Arial Rounded MT Bold"/>
          <w:sz w:val="28"/>
          <w:szCs w:val="28"/>
          <w:u w:val="single"/>
        </w:rPr>
      </w:pPr>
    </w:p>
    <w:p w:rsidR="00550C46" w:rsidRPr="00C6059A" w:rsidRDefault="00550C46" w:rsidP="00550C46">
      <w:pPr>
        <w:rPr>
          <w:rFonts w:ascii="Arial Rounded MT Bold" w:hAnsi="Arial Rounded MT Bold"/>
          <w:sz w:val="28"/>
          <w:szCs w:val="28"/>
          <w:u w:val="single"/>
        </w:rPr>
      </w:pPr>
      <w:r w:rsidRPr="00C6059A">
        <w:rPr>
          <w:rFonts w:ascii="Arial Rounded MT Bold" w:hAnsi="Arial Rounded MT Bold"/>
          <w:sz w:val="28"/>
          <w:szCs w:val="28"/>
          <w:u w:val="single"/>
        </w:rPr>
        <w:t xml:space="preserve">Biochemistry </w:t>
      </w:r>
    </w:p>
    <w:p w:rsidR="00550C46" w:rsidRDefault="00550C46" w:rsidP="00550C46">
      <w:pPr>
        <w:rPr>
          <w:rFonts w:ascii="Arial Rounded MT Bold" w:hAnsi="Arial Rounded MT Bold"/>
        </w:rPr>
      </w:pPr>
    </w:p>
    <w:p w:rsidR="00550C46" w:rsidRDefault="00550C46" w:rsidP="00550C4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What You Must Know:</w:t>
      </w:r>
    </w:p>
    <w:p w:rsidR="00550C46" w:rsidRPr="00CE62F2" w:rsidRDefault="00550C46" w:rsidP="00550C46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CE62F2">
        <w:rPr>
          <w:rFonts w:ascii="Arial" w:hAnsi="Arial"/>
          <w:sz w:val="22"/>
          <w:szCs w:val="22"/>
        </w:rPr>
        <w:t>The three subatomic particles and their significance</w:t>
      </w:r>
    </w:p>
    <w:p w:rsidR="00550C46" w:rsidRPr="00CE62F2" w:rsidRDefault="00550C46" w:rsidP="00550C46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CE62F2">
        <w:rPr>
          <w:rFonts w:ascii="Arial" w:hAnsi="Arial"/>
          <w:sz w:val="22"/>
          <w:szCs w:val="22"/>
        </w:rPr>
        <w:t>The types of chemical bonds and how they form</w:t>
      </w:r>
    </w:p>
    <w:p w:rsidR="00550C46" w:rsidRPr="00CE62F2" w:rsidRDefault="00550C46" w:rsidP="00550C46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CE62F2">
        <w:rPr>
          <w:rFonts w:ascii="Arial" w:hAnsi="Arial"/>
          <w:sz w:val="22"/>
          <w:szCs w:val="22"/>
        </w:rPr>
        <w:t>The importance of hydrogen bonding to the properties of water</w:t>
      </w:r>
    </w:p>
    <w:p w:rsidR="00550C46" w:rsidRPr="00CE62F2" w:rsidRDefault="00550C46" w:rsidP="00550C46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CE62F2">
        <w:rPr>
          <w:rFonts w:ascii="Arial" w:hAnsi="Arial"/>
          <w:sz w:val="22"/>
          <w:szCs w:val="22"/>
        </w:rPr>
        <w:t>The properties of water and how each contributes to life on Earth</w:t>
      </w:r>
    </w:p>
    <w:p w:rsidR="00550C46" w:rsidRPr="00CE62F2" w:rsidRDefault="00550C46" w:rsidP="00550C46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CE62F2">
        <w:rPr>
          <w:rFonts w:ascii="Arial" w:hAnsi="Arial"/>
          <w:sz w:val="22"/>
          <w:szCs w:val="22"/>
        </w:rPr>
        <w:t>How to interpret a pH scale</w:t>
      </w:r>
    </w:p>
    <w:p w:rsidR="00550C46" w:rsidRPr="00CE62F2" w:rsidRDefault="00550C46" w:rsidP="00550C46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CE62F2">
        <w:rPr>
          <w:rFonts w:ascii="Arial" w:hAnsi="Arial"/>
          <w:sz w:val="22"/>
          <w:szCs w:val="22"/>
        </w:rPr>
        <w:t>How changes in pH can alter biological systems</w:t>
      </w:r>
    </w:p>
    <w:p w:rsidR="00550C46" w:rsidRPr="00CE62F2" w:rsidRDefault="00550C46" w:rsidP="00550C46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CE62F2">
        <w:rPr>
          <w:rFonts w:ascii="Arial" w:hAnsi="Arial"/>
          <w:sz w:val="22"/>
          <w:szCs w:val="22"/>
        </w:rPr>
        <w:t>The importance of buffers in biological systems</w:t>
      </w:r>
    </w:p>
    <w:p w:rsidR="00550C46" w:rsidRPr="00CE62F2" w:rsidRDefault="00550C46" w:rsidP="00550C46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CE62F2">
        <w:rPr>
          <w:rFonts w:ascii="Arial" w:hAnsi="Arial"/>
          <w:sz w:val="22"/>
          <w:szCs w:val="22"/>
        </w:rPr>
        <w:t>The properties of carbon that make it so important</w:t>
      </w:r>
    </w:p>
    <w:p w:rsidR="00550C46" w:rsidRPr="00CE62F2" w:rsidRDefault="00550C46" w:rsidP="00550C46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CE62F2">
        <w:rPr>
          <w:rFonts w:ascii="Arial" w:hAnsi="Arial"/>
          <w:sz w:val="22"/>
          <w:szCs w:val="22"/>
        </w:rPr>
        <w:t>The role of dehydration and hydrolysis reactions with organic compounds</w:t>
      </w:r>
    </w:p>
    <w:p w:rsidR="00550C46" w:rsidRPr="00CE62F2" w:rsidRDefault="00550C46" w:rsidP="00550C46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CE62F2">
        <w:rPr>
          <w:rFonts w:ascii="Arial" w:hAnsi="Arial"/>
          <w:sz w:val="22"/>
          <w:szCs w:val="22"/>
        </w:rPr>
        <w:t>How the sequence and subcomponents of the 4 groups of organic compounds determine their properties</w:t>
      </w:r>
    </w:p>
    <w:p w:rsidR="00550C46" w:rsidRPr="00CE62F2" w:rsidRDefault="00550C46" w:rsidP="00550C46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CE62F2">
        <w:rPr>
          <w:rFonts w:ascii="Arial" w:hAnsi="Arial"/>
          <w:sz w:val="22"/>
          <w:szCs w:val="22"/>
        </w:rPr>
        <w:t>The cellular functions of carbs, lipids, proteins and nucleic acids</w:t>
      </w:r>
    </w:p>
    <w:p w:rsidR="00550C46" w:rsidRPr="00CE62F2" w:rsidRDefault="00550C46" w:rsidP="00550C46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CE62F2">
        <w:rPr>
          <w:rFonts w:ascii="Arial" w:hAnsi="Arial"/>
          <w:sz w:val="22"/>
          <w:szCs w:val="22"/>
        </w:rPr>
        <w:t>How changes in these organic molecules would affect their function</w:t>
      </w:r>
    </w:p>
    <w:p w:rsidR="00550C46" w:rsidRPr="00CE62F2" w:rsidRDefault="00550C46" w:rsidP="00550C46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CE62F2">
        <w:rPr>
          <w:rFonts w:ascii="Arial" w:hAnsi="Arial"/>
          <w:sz w:val="22"/>
          <w:szCs w:val="22"/>
        </w:rPr>
        <w:t>The 4 structural levels of proteins and how changes at any level can affect the activity of the protein</w:t>
      </w:r>
    </w:p>
    <w:p w:rsidR="00550C46" w:rsidRPr="00CE62F2" w:rsidRDefault="00550C46" w:rsidP="00550C46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CE62F2">
        <w:rPr>
          <w:rFonts w:ascii="Arial" w:hAnsi="Arial"/>
          <w:sz w:val="22"/>
          <w:szCs w:val="22"/>
        </w:rPr>
        <w:t>How proteins reach their final shape (conformation), the denaturing impact that heat and pH can have on protein structure, and how these changes may affect the organism</w:t>
      </w:r>
    </w:p>
    <w:p w:rsidR="00550C46" w:rsidRPr="00CE62F2" w:rsidRDefault="00550C46" w:rsidP="00550C46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CE62F2">
        <w:rPr>
          <w:rFonts w:ascii="Arial" w:hAnsi="Arial"/>
          <w:sz w:val="22"/>
          <w:szCs w:val="22"/>
        </w:rPr>
        <w:t>Directionality influences structure and function of polymers, such as nucleic acids (5’ and 3’ ends) and proteins (amino and carboxyl ends</w:t>
      </w:r>
    </w:p>
    <w:p w:rsidR="00550C46" w:rsidRDefault="00550C46" w:rsidP="00550C46">
      <w:pPr>
        <w:rPr>
          <w:rFonts w:ascii="Arial" w:hAnsi="Arial"/>
        </w:rPr>
      </w:pPr>
    </w:p>
    <w:p w:rsidR="00550C46" w:rsidRPr="00C6059A" w:rsidRDefault="00550C46" w:rsidP="00550C46">
      <w:pPr>
        <w:rPr>
          <w:rFonts w:ascii="Arial Rounded MT Bold" w:hAnsi="Arial Rounded MT Bold"/>
          <w:sz w:val="28"/>
          <w:szCs w:val="28"/>
          <w:u w:val="single"/>
        </w:rPr>
      </w:pPr>
      <w:r w:rsidRPr="00C6059A">
        <w:rPr>
          <w:rFonts w:ascii="Arial Rounded MT Bold" w:hAnsi="Arial Rounded MT Bold"/>
          <w:sz w:val="28"/>
          <w:szCs w:val="28"/>
          <w:u w:val="single"/>
        </w:rPr>
        <w:t>Cells</w:t>
      </w:r>
    </w:p>
    <w:p w:rsidR="00550C46" w:rsidRDefault="00550C46" w:rsidP="00550C46">
      <w:pPr>
        <w:rPr>
          <w:rFonts w:ascii="Arial Rounded MT Bold" w:hAnsi="Arial Rounded MT Bold"/>
          <w:sz w:val="28"/>
          <w:szCs w:val="28"/>
        </w:rPr>
      </w:pPr>
    </w:p>
    <w:p w:rsidR="00550C46" w:rsidRDefault="00550C46" w:rsidP="00550C46">
      <w:pPr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What Y</w:t>
      </w:r>
      <w:r w:rsidRPr="006E19C7">
        <w:rPr>
          <w:rFonts w:ascii="Arial Rounded MT Bold" w:hAnsi="Arial Rounded MT Bold" w:cs="Arial"/>
        </w:rPr>
        <w:t>ou Must Know:</w:t>
      </w:r>
    </w:p>
    <w:p w:rsidR="00550C46" w:rsidRPr="00CE62F2" w:rsidRDefault="00550C46" w:rsidP="00550C4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E62F2">
        <w:rPr>
          <w:rFonts w:ascii="Arial" w:hAnsi="Arial" w:cs="Arial"/>
          <w:sz w:val="22"/>
          <w:szCs w:val="22"/>
        </w:rPr>
        <w:t>Basic differences between prokaryotic and eukaryotic cells</w:t>
      </w:r>
    </w:p>
    <w:p w:rsidR="00550C46" w:rsidRPr="00CE62F2" w:rsidRDefault="00550C46" w:rsidP="00550C4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E62F2">
        <w:rPr>
          <w:rFonts w:ascii="Arial" w:hAnsi="Arial" w:cs="Arial"/>
          <w:sz w:val="22"/>
          <w:szCs w:val="22"/>
        </w:rPr>
        <w:t xml:space="preserve">Key ways in which prokaryotes differ </w:t>
      </w:r>
      <w:proofErr w:type="spellStart"/>
      <w:r w:rsidRPr="00CE62F2">
        <w:rPr>
          <w:rFonts w:ascii="Arial" w:hAnsi="Arial" w:cs="Arial"/>
          <w:sz w:val="22"/>
          <w:szCs w:val="22"/>
        </w:rPr>
        <w:t>fro</w:t>
      </w:r>
      <w:proofErr w:type="spellEnd"/>
      <w:r w:rsidRPr="00CE62F2">
        <w:rPr>
          <w:rFonts w:ascii="Arial" w:hAnsi="Arial" w:cs="Arial"/>
          <w:sz w:val="22"/>
          <w:szCs w:val="22"/>
        </w:rPr>
        <w:t xml:space="preserve"> eukaryotes with respect to genome, membrane-bound organelles, size and reproduction.</w:t>
      </w:r>
    </w:p>
    <w:p w:rsidR="00550C46" w:rsidRPr="00CE62F2" w:rsidRDefault="00550C46" w:rsidP="00550C4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E62F2">
        <w:rPr>
          <w:rFonts w:ascii="Arial" w:hAnsi="Arial" w:cs="Arial"/>
          <w:sz w:val="22"/>
          <w:szCs w:val="22"/>
        </w:rPr>
        <w:t>How mechanisms of transformation, conjugation and transduction contribute to genetic diversity in prokaryotes</w:t>
      </w:r>
    </w:p>
    <w:p w:rsidR="00550C46" w:rsidRPr="00CE62F2" w:rsidRDefault="00550C46" w:rsidP="00550C4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E62F2">
        <w:rPr>
          <w:rFonts w:ascii="Arial" w:hAnsi="Arial" w:cs="Arial"/>
          <w:sz w:val="22"/>
          <w:szCs w:val="22"/>
        </w:rPr>
        <w:t>The structure and function of organelles common to plant and animal cells</w:t>
      </w:r>
    </w:p>
    <w:p w:rsidR="00550C46" w:rsidRPr="00CE62F2" w:rsidRDefault="00550C46" w:rsidP="00550C4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E62F2">
        <w:rPr>
          <w:rFonts w:ascii="Arial" w:hAnsi="Arial" w:cs="Arial"/>
          <w:sz w:val="22"/>
          <w:szCs w:val="22"/>
        </w:rPr>
        <w:t>The structure and function of organelles found only in plant cells or only in animal cells</w:t>
      </w:r>
    </w:p>
    <w:p w:rsidR="00550C46" w:rsidRPr="00CE62F2" w:rsidRDefault="00550C46" w:rsidP="00550C4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E62F2">
        <w:rPr>
          <w:rFonts w:ascii="Arial" w:hAnsi="Arial" w:cs="Arial"/>
          <w:sz w:val="22"/>
          <w:szCs w:val="22"/>
        </w:rPr>
        <w:t>How different cell types show differences in subcellular components</w:t>
      </w:r>
    </w:p>
    <w:p w:rsidR="00550C46" w:rsidRPr="00CE62F2" w:rsidRDefault="00550C46" w:rsidP="00550C4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E62F2">
        <w:rPr>
          <w:rFonts w:ascii="Arial" w:hAnsi="Arial" w:cs="Arial"/>
          <w:sz w:val="22"/>
          <w:szCs w:val="22"/>
        </w:rPr>
        <w:t>How internal membranes and organelles contribute to cell functions</w:t>
      </w:r>
    </w:p>
    <w:p w:rsidR="00550C46" w:rsidRPr="00CE62F2" w:rsidRDefault="00550C46" w:rsidP="00550C4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E62F2">
        <w:rPr>
          <w:rFonts w:ascii="Arial" w:hAnsi="Arial" w:cs="Arial"/>
          <w:sz w:val="22"/>
          <w:szCs w:val="22"/>
        </w:rPr>
        <w:t>How cell size and shape affect the overall rate of nutrient intake and waste elimination</w:t>
      </w:r>
    </w:p>
    <w:p w:rsidR="00550C46" w:rsidRPr="00CE62F2" w:rsidRDefault="00550C46" w:rsidP="00550C4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E62F2">
        <w:rPr>
          <w:rFonts w:ascii="Arial" w:hAnsi="Arial" w:cs="Arial"/>
          <w:sz w:val="22"/>
          <w:szCs w:val="22"/>
        </w:rPr>
        <w:t>Be able to calculate surface area to volume ratios for various cell sizes and predict relative rates of diffusion into/out of the cell</w:t>
      </w:r>
    </w:p>
    <w:p w:rsidR="00550C46" w:rsidRPr="00CE62F2" w:rsidRDefault="00550C46" w:rsidP="00550C4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E62F2">
        <w:rPr>
          <w:rFonts w:ascii="Arial" w:hAnsi="Arial" w:cs="Arial"/>
          <w:sz w:val="22"/>
          <w:szCs w:val="22"/>
        </w:rPr>
        <w:t>How do additional structures enhance material exchange across a membrane</w:t>
      </w:r>
    </w:p>
    <w:p w:rsidR="00550C46" w:rsidRPr="00CE62F2" w:rsidRDefault="00550C46" w:rsidP="00550C4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E62F2">
        <w:rPr>
          <w:rFonts w:ascii="Arial" w:hAnsi="Arial" w:cs="Arial"/>
          <w:sz w:val="22"/>
          <w:szCs w:val="22"/>
        </w:rPr>
        <w:t>Consider cell features that may be abundant/absent in certain cells based on their functions</w:t>
      </w:r>
    </w:p>
    <w:p w:rsidR="00550C46" w:rsidRPr="00CE62F2" w:rsidRDefault="00550C46" w:rsidP="00550C4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E62F2">
        <w:rPr>
          <w:rFonts w:ascii="Arial" w:hAnsi="Arial" w:cs="Arial"/>
          <w:sz w:val="22"/>
          <w:szCs w:val="22"/>
        </w:rPr>
        <w:t>Be able to predict and justify how a change in an organelle would affect the function of that cell or organism</w:t>
      </w:r>
    </w:p>
    <w:p w:rsidR="00550C46" w:rsidRPr="00CE62F2" w:rsidRDefault="00550C46" w:rsidP="00550C4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E62F2">
        <w:rPr>
          <w:rFonts w:ascii="Arial" w:hAnsi="Arial" w:cs="Arial"/>
          <w:sz w:val="22"/>
          <w:szCs w:val="22"/>
        </w:rPr>
        <w:t>Why membranes are selectively permeable</w:t>
      </w:r>
    </w:p>
    <w:p w:rsidR="00550C46" w:rsidRPr="00CE62F2" w:rsidRDefault="00550C46" w:rsidP="00550C4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E62F2">
        <w:rPr>
          <w:rFonts w:ascii="Arial" w:hAnsi="Arial" w:cs="Arial"/>
          <w:sz w:val="22"/>
          <w:szCs w:val="22"/>
        </w:rPr>
        <w:t>The role of phospholipids, proteins and carbohydrates in membranes</w:t>
      </w:r>
    </w:p>
    <w:p w:rsidR="00550C46" w:rsidRPr="00CE62F2" w:rsidRDefault="00550C46" w:rsidP="00550C4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E62F2">
        <w:rPr>
          <w:rFonts w:ascii="Arial" w:hAnsi="Arial" w:cs="Arial"/>
          <w:sz w:val="22"/>
          <w:szCs w:val="22"/>
        </w:rPr>
        <w:t>How water will move if a cell is placed in an isotonic, hypertonic or hypotonic solution and predict the effect on the organism</w:t>
      </w:r>
    </w:p>
    <w:p w:rsidR="00550C46" w:rsidRPr="00CE62F2" w:rsidRDefault="00550C46" w:rsidP="00550C4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E62F2">
        <w:rPr>
          <w:rFonts w:ascii="Arial" w:hAnsi="Arial" w:cs="Arial"/>
          <w:sz w:val="22"/>
          <w:szCs w:val="22"/>
        </w:rPr>
        <w:t>How electrochemical gradients and proton gradients are formed and function in cells</w:t>
      </w:r>
    </w:p>
    <w:p w:rsidR="00550C46" w:rsidRPr="00CE62F2" w:rsidRDefault="00550C46" w:rsidP="00550C4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E62F2">
        <w:rPr>
          <w:rFonts w:ascii="Arial" w:hAnsi="Arial" w:cs="Arial"/>
          <w:sz w:val="22"/>
          <w:szCs w:val="22"/>
        </w:rPr>
        <w:t>The role of water potential in predicting movement of water in plants</w:t>
      </w:r>
    </w:p>
    <w:p w:rsidR="00550C46" w:rsidRPr="00CE62F2" w:rsidRDefault="00550C46" w:rsidP="00550C4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E62F2">
        <w:rPr>
          <w:rFonts w:ascii="Arial" w:hAnsi="Arial" w:cs="Arial"/>
          <w:sz w:val="22"/>
          <w:szCs w:val="22"/>
        </w:rPr>
        <w:t>How the transpiration cohesion-tension mechanism explains water movements in plants</w:t>
      </w:r>
    </w:p>
    <w:p w:rsidR="00B71A88" w:rsidRDefault="00550C46"/>
    <w:sectPr w:rsidR="00B71A88" w:rsidSect="00550C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6DFF"/>
    <w:multiLevelType w:val="hybridMultilevel"/>
    <w:tmpl w:val="1C7C3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27820"/>
    <w:multiLevelType w:val="hybridMultilevel"/>
    <w:tmpl w:val="4D86A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46"/>
    <w:rsid w:val="0000644D"/>
    <w:rsid w:val="00550C46"/>
    <w:rsid w:val="009D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4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4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Lisa - Mission Viejo High School</dc:creator>
  <cp:lastModifiedBy>Miller, Lisa - Mission Viejo High School</cp:lastModifiedBy>
  <cp:revision>1</cp:revision>
  <dcterms:created xsi:type="dcterms:W3CDTF">2015-04-20T16:00:00Z</dcterms:created>
  <dcterms:modified xsi:type="dcterms:W3CDTF">2015-04-20T16:01:00Z</dcterms:modified>
</cp:coreProperties>
</file>