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70" w:rsidRPr="00CE62F2" w:rsidRDefault="00ED2A70" w:rsidP="00ED2A70">
      <w:pPr>
        <w:rPr>
          <w:rFonts w:ascii="Arial Rounded MT Bold" w:hAnsi="Arial Rounded MT Bold" w:cs="Arial"/>
          <w:sz w:val="32"/>
          <w:szCs w:val="32"/>
        </w:rPr>
      </w:pPr>
      <w:r w:rsidRPr="00CE62F2">
        <w:rPr>
          <w:rFonts w:ascii="Arial Rounded MT Bold" w:hAnsi="Arial Rounded MT Bold" w:cs="Arial"/>
          <w:sz w:val="32"/>
          <w:szCs w:val="32"/>
        </w:rPr>
        <w:t>Day 7 Review</w:t>
      </w:r>
    </w:p>
    <w:p w:rsidR="00ED2A70" w:rsidRDefault="00ED2A70" w:rsidP="00ED2A70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ED2A70" w:rsidRPr="00CE62F2" w:rsidRDefault="00ED2A70" w:rsidP="00ED2A70">
      <w:pPr>
        <w:rPr>
          <w:rFonts w:ascii="Arial Rounded MT Bold" w:hAnsi="Arial Rounded MT Bold" w:cs="Arial"/>
          <w:sz w:val="28"/>
          <w:szCs w:val="28"/>
          <w:u w:val="single"/>
        </w:rPr>
      </w:pPr>
      <w:r w:rsidRPr="00CE62F2">
        <w:rPr>
          <w:rFonts w:ascii="Arial Rounded MT Bold" w:hAnsi="Arial Rounded MT Bold" w:cs="Arial"/>
          <w:sz w:val="28"/>
          <w:szCs w:val="28"/>
          <w:u w:val="single"/>
        </w:rPr>
        <w:t>Physiology</w:t>
      </w:r>
    </w:p>
    <w:p w:rsidR="00ED2A70" w:rsidRDefault="00ED2A70" w:rsidP="00ED2A70">
      <w:pPr>
        <w:rPr>
          <w:rFonts w:ascii="Arial Rounded MT Bold" w:hAnsi="Arial Rounded MT Bold" w:cs="Arial"/>
        </w:rPr>
      </w:pPr>
    </w:p>
    <w:p w:rsidR="00ED2A70" w:rsidRDefault="00ED2A70" w:rsidP="00ED2A70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importance of homeostasis and examples (especially endocrine examples)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feedback systems control homeostasis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example of positive feedback and one example of negative feedback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are nutrients reduced to molecules that can cross into the circulatory system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is the respiratory surface structure related to function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Several elements of an innate immune response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differences between B and T cells relative to their activation and action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antigens are recognized by immune system cells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differences in </w:t>
      </w:r>
      <w:proofErr w:type="spellStart"/>
      <w:r>
        <w:rPr>
          <w:rFonts w:ascii="Arial" w:hAnsi="Arial" w:cs="Arial"/>
        </w:rPr>
        <w:t>humoral</w:t>
      </w:r>
      <w:proofErr w:type="spellEnd"/>
      <w:r>
        <w:rPr>
          <w:rFonts w:ascii="Arial" w:hAnsi="Arial" w:cs="Arial"/>
        </w:rPr>
        <w:t xml:space="preserve"> and cell-mediated immunity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helper T cells are central to immune responses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Relate immune response to cell communication 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Programmed cell death plays a role in normal development and differentiation (morphogenesis)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Cell differentiation results from the expression of genes for tissue-specific proteins and the induction of transcription factors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Interactions between external stimuli and regulated gene expression result in specialization of cells, tissues and organs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anatomy of a neuron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role of active transport in establishing the membrane potential of a neuron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long-distance and short-distance signaling is done in neurons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mechanisms of impulse transmission in a neuron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process that leads to release of neurotransmitter, and what happens at the synapse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brain serves as a master neurological center for processing information and directing responses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Different regions of the brain have different functions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Structures and associated functions for animal brains are products of evolution, and increasing complexity follows evolutionary lines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the vertebrate brain integrates information, which leads to an appropriate response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Different sensory receptors respond to various types of input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Neurons communicate with muscle fibers to stimulate contraction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Interaction of cellular organelles leads to muscle contraction</w:t>
      </w:r>
    </w:p>
    <w:p w:rsid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Roots, stems and leaves interact in essential plant life functions</w:t>
      </w:r>
    </w:p>
    <w:p w:rsidR="00B71A88" w:rsidRPr="00ED2A70" w:rsidRDefault="00ED2A70" w:rsidP="00ED2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ED2A70">
        <w:rPr>
          <w:rFonts w:ascii="Arial" w:hAnsi="Arial" w:cs="Arial"/>
        </w:rPr>
        <w:t>How plants respond to attacks by herbivores and pathogens</w:t>
      </w:r>
    </w:p>
    <w:sectPr w:rsidR="00B71A88" w:rsidRPr="00ED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4CE3"/>
    <w:multiLevelType w:val="hybridMultilevel"/>
    <w:tmpl w:val="C1382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70"/>
    <w:rsid w:val="0000644D"/>
    <w:rsid w:val="009D19AD"/>
    <w:rsid w:val="00E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Miller, Lisa - Mission Viejo High School</cp:lastModifiedBy>
  <cp:revision>1</cp:revision>
  <dcterms:created xsi:type="dcterms:W3CDTF">2015-04-20T16:04:00Z</dcterms:created>
  <dcterms:modified xsi:type="dcterms:W3CDTF">2015-04-20T16:04:00Z</dcterms:modified>
</cp:coreProperties>
</file>